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88" w:rsidRPr="00106388" w:rsidRDefault="00106388" w:rsidP="00106388">
      <w:pPr>
        <w:jc w:val="center"/>
        <w:rPr>
          <w:rFonts w:eastAsia="Times New Roman"/>
          <w:b/>
          <w:bCs/>
        </w:rPr>
      </w:pPr>
      <w:r w:rsidRPr="00106388">
        <w:rPr>
          <w:rFonts w:eastAsia="Times New Roman"/>
          <w:b/>
          <w:bCs/>
          <w:vanish/>
        </w:rPr>
        <w:t>Sábado, 14 de junio de 200</w:t>
      </w:r>
      <w:r w:rsidRPr="00106388">
        <w:rPr>
          <w:rFonts w:eastAsia="Times New Roman"/>
          <w:b/>
          <w:bCs/>
          <w:vanish/>
        </w:rPr>
        <w:t>8</w:t>
      </w:r>
      <w:r w:rsidRPr="00106388">
        <w:rPr>
          <w:rFonts w:eastAsia="Times New Roman"/>
          <w:b/>
          <w:bCs/>
          <w:vanish/>
        </w:rPr>
        <w:t>CONGRESO DE LA REPUBLIC</w:t>
      </w:r>
      <w:r w:rsidRPr="00106388">
        <w:rPr>
          <w:rFonts w:eastAsia="Times New Roman"/>
          <w:b/>
          <w:bCs/>
          <w:vanish/>
        </w:rPr>
        <w:t>A</w:t>
      </w:r>
      <w:r w:rsidRPr="00106388">
        <w:rPr>
          <w:rFonts w:eastAsia="Times New Roman"/>
          <w:b/>
          <w:bCs/>
          <w:vanish/>
        </w:rPr>
        <w:t>Ley que modifica la Ley Nº 28804, Ley que regula la declaratoria de emergencia ambienta</w:t>
      </w:r>
      <w:r w:rsidRPr="00106388">
        <w:rPr>
          <w:rFonts w:eastAsia="Times New Roman"/>
          <w:b/>
          <w:bCs/>
          <w:vanish/>
        </w:rPr>
        <w:t>l</w:t>
      </w:r>
      <w:r w:rsidRPr="00106388">
        <w:rPr>
          <w:rFonts w:eastAsia="Times New Roman"/>
          <w:b/>
          <w:bCs/>
        </w:rPr>
        <w:t xml:space="preserve"> </w:t>
      </w:r>
      <w:r w:rsidRPr="00106388">
        <w:rPr>
          <w:rFonts w:ascii="Arial" w:eastAsia="Times New Roman" w:hAnsi="Arial" w:cs="Arial"/>
          <w:b/>
          <w:bCs/>
          <w:sz w:val="20"/>
          <w:szCs w:val="20"/>
        </w:rPr>
        <w:t>ANEXO 04</w:t>
      </w:r>
    </w:p>
    <w:p w:rsidR="00000000" w:rsidRPr="00106388" w:rsidRDefault="00106388" w:rsidP="00106388">
      <w:pPr>
        <w:pStyle w:val="Ttulo1"/>
        <w:jc w:val="center"/>
        <w:rPr>
          <w:rFonts w:ascii="Arial" w:eastAsia="Times New Roman" w:hAnsi="Arial" w:cs="Arial"/>
          <w:sz w:val="20"/>
          <w:szCs w:val="20"/>
        </w:rPr>
      </w:pPr>
      <w:r w:rsidRPr="00106388">
        <w:rPr>
          <w:rFonts w:ascii="Arial" w:eastAsia="Times New Roman" w:hAnsi="Arial" w:cs="Arial"/>
          <w:sz w:val="20"/>
          <w:szCs w:val="20"/>
        </w:rPr>
        <w:t xml:space="preserve">Ley que modifica la Ley </w:t>
      </w:r>
      <w:proofErr w:type="spellStart"/>
      <w:r w:rsidRPr="00106388"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>°</w:t>
      </w:r>
      <w:proofErr w:type="spellEnd"/>
      <w:r w:rsidRPr="00106388">
        <w:rPr>
          <w:rFonts w:ascii="Arial" w:eastAsia="Times New Roman" w:hAnsi="Arial" w:cs="Arial"/>
          <w:sz w:val="20"/>
          <w:szCs w:val="20"/>
        </w:rPr>
        <w:t xml:space="preserve"> </w:t>
      </w:r>
      <w:r w:rsidRPr="00106388">
        <w:rPr>
          <w:rFonts w:ascii="Arial" w:eastAsia="Times New Roman" w:hAnsi="Arial" w:cs="Arial"/>
          <w:sz w:val="20"/>
          <w:szCs w:val="20"/>
        </w:rPr>
        <w:t>28804, Ley que regula la declaratoria de emergencia ambiental</w:t>
      </w:r>
    </w:p>
    <w:p w:rsidR="00000000" w:rsidRDefault="00106388" w:rsidP="00106388">
      <w:pPr>
        <w:pStyle w:val="Ttulo2"/>
        <w:jc w:val="center"/>
        <w:rPr>
          <w:rFonts w:eastAsia="Times New Roman"/>
        </w:rPr>
      </w:pPr>
      <w:bookmarkStart w:id="0" w:name="LPTOC1"/>
      <w:bookmarkEnd w:id="0"/>
      <w:r w:rsidRPr="00106388">
        <w:rPr>
          <w:rFonts w:ascii="Arial" w:eastAsia="Times New Roman" w:hAnsi="Arial" w:cs="Arial"/>
          <w:sz w:val="20"/>
          <w:szCs w:val="20"/>
        </w:rPr>
        <w:t>LEY N</w:t>
      </w:r>
      <w:r>
        <w:rPr>
          <w:rFonts w:ascii="Arial" w:eastAsia="Times New Roman" w:hAnsi="Arial" w:cs="Arial"/>
          <w:sz w:val="20"/>
          <w:szCs w:val="20"/>
        </w:rPr>
        <w:t>°</w:t>
      </w:r>
      <w:bookmarkStart w:id="1" w:name="_GoBack"/>
      <w:bookmarkEnd w:id="1"/>
      <w:r w:rsidRPr="00106388">
        <w:rPr>
          <w:rFonts w:ascii="Arial" w:eastAsia="Times New Roman" w:hAnsi="Arial" w:cs="Arial"/>
          <w:sz w:val="20"/>
          <w:szCs w:val="20"/>
        </w:rPr>
        <w:t xml:space="preserve"> </w:t>
      </w:r>
      <w:bookmarkStart w:id="2" w:name="LPHit1"/>
      <w:bookmarkEnd w:id="2"/>
      <w:r w:rsidRPr="00106388">
        <w:rPr>
          <w:rStyle w:val="leyes"/>
          <w:rFonts w:ascii="Arial" w:eastAsia="Times New Roman" w:hAnsi="Arial" w:cs="Arial"/>
          <w:sz w:val="20"/>
          <w:szCs w:val="20"/>
        </w:rPr>
        <w:t>29243</w:t>
      </w:r>
      <w:r>
        <w:rPr>
          <w:rFonts w:eastAsia="Times New Roman"/>
        </w:rPr>
        <w:br/>
      </w:r>
    </w:p>
    <w:p w:rsidR="00000000" w:rsidRPr="00106388" w:rsidRDefault="00106388">
      <w:pPr>
        <w:pStyle w:val="NormalWeb"/>
        <w:rPr>
          <w:rFonts w:ascii="Arial" w:hAnsi="Arial" w:cs="Arial"/>
          <w:sz w:val="18"/>
          <w:szCs w:val="18"/>
        </w:rPr>
      </w:pPr>
      <w:r w:rsidRPr="00106388">
        <w:rPr>
          <w:rFonts w:ascii="Arial" w:hAnsi="Arial" w:cs="Arial"/>
          <w:sz w:val="18"/>
          <w:szCs w:val="18"/>
        </w:rPr>
        <w:t> </w:t>
      </w:r>
      <w:r w:rsidRPr="00106388">
        <w:rPr>
          <w:rFonts w:ascii="Arial" w:hAnsi="Arial" w:cs="Arial"/>
          <w:b/>
          <w:bCs/>
          <w:sz w:val="18"/>
          <w:szCs w:val="18"/>
        </w:rPr>
        <w:t>DIARIO DE LOS DEBATES - SEGUNDA LEGISLATURA ORDINARIA DEL 2007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     EL PRESIDENTE DE LA REPÚBLICA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     POR CUANTO: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     El Congreso de la República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     Ha dado la Ley siguiente: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     EL CONGRESO DE LA REPÚBLIC</w:t>
      </w:r>
      <w:r w:rsidRPr="00106388">
        <w:rPr>
          <w:rFonts w:ascii="Arial" w:hAnsi="Arial" w:cs="Arial"/>
          <w:sz w:val="20"/>
          <w:szCs w:val="20"/>
        </w:rPr>
        <w:t xml:space="preserve">A;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     Ha dado la Ley siguiente: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b/>
          <w:bCs/>
          <w:sz w:val="20"/>
          <w:szCs w:val="20"/>
        </w:rPr>
        <w:t xml:space="preserve">LEY QUE MODIFICA LA LEY </w:t>
      </w:r>
      <w:proofErr w:type="spellStart"/>
      <w:r w:rsidRPr="00106388">
        <w:rPr>
          <w:rFonts w:ascii="Arial" w:hAnsi="Arial" w:cs="Arial"/>
          <w:b/>
          <w:bCs/>
          <w:sz w:val="20"/>
          <w:szCs w:val="20"/>
        </w:rPr>
        <w:t>Nº</w:t>
      </w:r>
      <w:proofErr w:type="spellEnd"/>
      <w:r w:rsidRPr="00106388">
        <w:rPr>
          <w:rFonts w:ascii="Arial" w:hAnsi="Arial" w:cs="Arial"/>
          <w:b/>
          <w:bCs/>
          <w:sz w:val="20"/>
          <w:szCs w:val="20"/>
        </w:rPr>
        <w:t xml:space="preserve"> 28804, LEY QUE REGULA LA DECLARATORIA DE EMERGENCIA AMBIENTAL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bookmarkStart w:id="3" w:name="JD_L29243-A1"/>
      <w:bookmarkEnd w:id="3"/>
      <w:r w:rsidRPr="00106388">
        <w:rPr>
          <w:rFonts w:ascii="Arial" w:hAnsi="Arial" w:cs="Arial"/>
          <w:b/>
          <w:bCs/>
          <w:sz w:val="20"/>
          <w:szCs w:val="20"/>
        </w:rPr>
        <w:t xml:space="preserve">Artículo 1.- Modificaciones 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spellStart"/>
      <w:r w:rsidRPr="00106388">
        <w:rPr>
          <w:rFonts w:ascii="Arial" w:hAnsi="Arial" w:cs="Arial"/>
          <w:sz w:val="20"/>
          <w:szCs w:val="20"/>
        </w:rPr>
        <w:t>Adiciónase</w:t>
      </w:r>
      <w:proofErr w:type="spellEnd"/>
      <w:r w:rsidRPr="00106388">
        <w:rPr>
          <w:rFonts w:ascii="Arial" w:hAnsi="Arial" w:cs="Arial"/>
          <w:sz w:val="20"/>
          <w:szCs w:val="20"/>
        </w:rPr>
        <w:t xml:space="preserve"> un segundo párrafo al artículo 1 y </w:t>
      </w:r>
      <w:proofErr w:type="spellStart"/>
      <w:r w:rsidRPr="00106388">
        <w:rPr>
          <w:rFonts w:ascii="Arial" w:hAnsi="Arial" w:cs="Arial"/>
          <w:sz w:val="20"/>
          <w:szCs w:val="20"/>
        </w:rPr>
        <w:t>modifícanse</w:t>
      </w:r>
      <w:proofErr w:type="spellEnd"/>
      <w:r w:rsidRPr="00106388">
        <w:rPr>
          <w:rFonts w:ascii="Arial" w:hAnsi="Arial" w:cs="Arial"/>
          <w:sz w:val="20"/>
          <w:szCs w:val="20"/>
        </w:rPr>
        <w:t xml:space="preserve"> el artículo 4 y la disposición </w:t>
      </w:r>
      <w:r w:rsidRPr="00106388">
        <w:rPr>
          <w:rFonts w:ascii="Arial" w:hAnsi="Arial" w:cs="Arial"/>
          <w:sz w:val="20"/>
          <w:szCs w:val="20"/>
        </w:rPr>
        <w:t xml:space="preserve">transitoria única de la Ley </w:t>
      </w:r>
      <w:proofErr w:type="spellStart"/>
      <w:r w:rsidRPr="00106388">
        <w:rPr>
          <w:rFonts w:ascii="Arial" w:hAnsi="Arial" w:cs="Arial"/>
          <w:sz w:val="20"/>
          <w:szCs w:val="20"/>
        </w:rPr>
        <w:t>Nº</w:t>
      </w:r>
      <w:proofErr w:type="spellEnd"/>
      <w:r w:rsidRPr="00106388">
        <w:rPr>
          <w:rFonts w:ascii="Arial" w:hAnsi="Arial" w:cs="Arial"/>
          <w:sz w:val="20"/>
          <w:szCs w:val="20"/>
        </w:rPr>
        <w:t xml:space="preserve"> 28804, Ley que regula la declaratoria de emergencia ambiental, en los términos siguientes: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     </w:t>
      </w:r>
      <w:r w:rsidRPr="00106388">
        <w:rPr>
          <w:rFonts w:ascii="Arial" w:hAnsi="Arial" w:cs="Arial"/>
          <w:b/>
          <w:bCs/>
          <w:sz w:val="20"/>
          <w:szCs w:val="20"/>
        </w:rPr>
        <w:t>“Artículo 1.- Del objeto de la Ley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b/>
          <w:bCs/>
          <w:sz w:val="20"/>
          <w:szCs w:val="20"/>
        </w:rPr>
        <w:t>     </w:t>
      </w:r>
      <w:r w:rsidRPr="00106388">
        <w:rPr>
          <w:rFonts w:ascii="Arial" w:hAnsi="Arial" w:cs="Arial"/>
          <w:sz w:val="20"/>
          <w:szCs w:val="20"/>
        </w:rPr>
        <w:t>(...)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     También se considera emergencia ambiental la situación en la cual, no siendo</w:t>
      </w:r>
      <w:r w:rsidRPr="00106388">
        <w:rPr>
          <w:rFonts w:ascii="Arial" w:hAnsi="Arial" w:cs="Arial"/>
          <w:sz w:val="20"/>
          <w:szCs w:val="20"/>
        </w:rPr>
        <w:t xml:space="preserve"> el hecho desencadenante inesperado, la gravedad de sus efectos o impactos en la salud y la vida de las personas o en su entorno ambiental requiera la acción inmediata sectorial a nivel local, regional o nacional.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b/>
          <w:bCs/>
          <w:sz w:val="20"/>
          <w:szCs w:val="20"/>
        </w:rPr>
        <w:t xml:space="preserve">     Artículo 4.- De los responsables y </w:t>
      </w:r>
      <w:r w:rsidRPr="00106388">
        <w:rPr>
          <w:rFonts w:ascii="Arial" w:hAnsi="Arial" w:cs="Arial"/>
          <w:b/>
          <w:bCs/>
          <w:sz w:val="20"/>
          <w:szCs w:val="20"/>
        </w:rPr>
        <w:t xml:space="preserve">las funciones 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b/>
          <w:bCs/>
          <w:sz w:val="20"/>
          <w:szCs w:val="20"/>
        </w:rPr>
        <w:t>     </w:t>
      </w:r>
      <w:r w:rsidRPr="00106388">
        <w:rPr>
          <w:rFonts w:ascii="Arial" w:hAnsi="Arial" w:cs="Arial"/>
          <w:sz w:val="20"/>
          <w:szCs w:val="20"/>
        </w:rPr>
        <w:t>Los gobiernos regionales, en coordinación con el Consejo Nacional del Ambiente - CONAM, a través de las Comisiones Ambientales Regionales - CAR y los gobiernos locales de las áreas afectadas, están encargados de diseñar y ejecutar las p</w:t>
      </w:r>
      <w:r w:rsidRPr="00106388">
        <w:rPr>
          <w:rFonts w:ascii="Arial" w:hAnsi="Arial" w:cs="Arial"/>
          <w:sz w:val="20"/>
          <w:szCs w:val="20"/>
        </w:rPr>
        <w:t>olíticas y estrategias necesarias para enfrentar la emergencia ambiental, con la participación económica y técnica de los responsables de la contaminación, a cuyo fin efectúan, prioritariamente, las siguientes acciones: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     (...)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     k) Elaborar y ejecu</w:t>
      </w:r>
      <w:r w:rsidRPr="00106388">
        <w:rPr>
          <w:rFonts w:ascii="Arial" w:hAnsi="Arial" w:cs="Arial"/>
          <w:sz w:val="20"/>
          <w:szCs w:val="20"/>
        </w:rPr>
        <w:t>tar un Plan de Manejo Ambiental de mediano y largo plazo, cuando la magnitud de los efectos de la emergencia ambiental lo requiera, a fin de garantizar el manejo sustentable de la zona afectada y preservar los correspondientes trabajos de la recuperación y</w:t>
      </w:r>
      <w:r w:rsidRPr="00106388">
        <w:rPr>
          <w:rFonts w:ascii="Arial" w:hAnsi="Arial" w:cs="Arial"/>
          <w:sz w:val="20"/>
          <w:szCs w:val="20"/>
        </w:rPr>
        <w:t xml:space="preserve"> remediación.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b/>
          <w:bCs/>
          <w:sz w:val="20"/>
          <w:szCs w:val="20"/>
        </w:rPr>
        <w:lastRenderedPageBreak/>
        <w:t>DISPOSICIÓN TRANSITORIA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proofErr w:type="gramStart"/>
      <w:r w:rsidRPr="00106388">
        <w:rPr>
          <w:rFonts w:ascii="Arial" w:hAnsi="Arial" w:cs="Arial"/>
          <w:b/>
          <w:bCs/>
          <w:sz w:val="20"/>
          <w:szCs w:val="20"/>
        </w:rPr>
        <w:t>Única.-</w:t>
      </w:r>
      <w:proofErr w:type="gramEnd"/>
      <w:r w:rsidRPr="00106388">
        <w:rPr>
          <w:rFonts w:ascii="Arial" w:hAnsi="Arial" w:cs="Arial"/>
          <w:b/>
          <w:bCs/>
          <w:sz w:val="20"/>
          <w:szCs w:val="20"/>
        </w:rPr>
        <w:t xml:space="preserve"> De las acciones de descontaminación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En aquellas zonas del país identificadas como histó</w:t>
      </w:r>
      <w:r w:rsidRPr="00106388">
        <w:rPr>
          <w:rFonts w:ascii="Arial" w:hAnsi="Arial" w:cs="Arial"/>
          <w:sz w:val="20"/>
          <w:szCs w:val="20"/>
        </w:rPr>
        <w:t xml:space="preserve">rica y altamente contaminadas, que cuenten con los respectivos estudios y evaluaciones, el Consejo Nacional del Ambiente debe desarrollar e implementar en forma prioritaria, en concordancia con lo establecido en los artículos 29 y 30 de la Ley </w:t>
      </w:r>
      <w:proofErr w:type="spellStart"/>
      <w:r w:rsidRPr="00106388">
        <w:rPr>
          <w:rFonts w:ascii="Arial" w:hAnsi="Arial" w:cs="Arial"/>
          <w:sz w:val="20"/>
          <w:szCs w:val="20"/>
        </w:rPr>
        <w:t>Nº</w:t>
      </w:r>
      <w:proofErr w:type="spellEnd"/>
      <w:r w:rsidRPr="00106388">
        <w:rPr>
          <w:rFonts w:ascii="Arial" w:hAnsi="Arial" w:cs="Arial"/>
          <w:sz w:val="20"/>
          <w:szCs w:val="20"/>
        </w:rPr>
        <w:t xml:space="preserve"> 28611, Le</w:t>
      </w:r>
      <w:r w:rsidRPr="00106388">
        <w:rPr>
          <w:rFonts w:ascii="Arial" w:hAnsi="Arial" w:cs="Arial"/>
          <w:sz w:val="20"/>
          <w:szCs w:val="20"/>
        </w:rPr>
        <w:t>y General del Ambiente, planes y proyectos de descontaminación, en coordinación con las autoridades sectoriales y los gobiernos regionales y locales involucrados, quienes, para estos efectos, deben prever los recursos necesarios en la formulación de sus re</w:t>
      </w:r>
      <w:r w:rsidRPr="00106388">
        <w:rPr>
          <w:rFonts w:ascii="Arial" w:hAnsi="Arial" w:cs="Arial"/>
          <w:sz w:val="20"/>
          <w:szCs w:val="20"/>
        </w:rPr>
        <w:t>spectivos presupuestos. En el financiamiento y ejecución de los planes y proyectos de descontaminación deben participar los responsables de la contaminación.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El Consejo Nacional del Ambiente, en un plazo no mayor de 180 (ciento ochenta) días calendar</w:t>
      </w:r>
      <w:r w:rsidRPr="00106388">
        <w:rPr>
          <w:rFonts w:ascii="Arial" w:hAnsi="Arial" w:cs="Arial"/>
          <w:sz w:val="20"/>
          <w:szCs w:val="20"/>
        </w:rPr>
        <w:t xml:space="preserve">io contados a partir de la vigencia de la presente Ley, aprueba un listado de zonas del país identificadas como histórica y altamente contaminadas, incluyendo un cronograma para la implementación de planes y proyectos de descontaminación en estas zonas.”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b/>
          <w:bCs/>
          <w:sz w:val="20"/>
          <w:szCs w:val="20"/>
        </w:rPr>
        <w:t>Artículo 2.- Referencia</w:t>
      </w:r>
    </w:p>
    <w:p w:rsidR="00000000" w:rsidRPr="00106388" w:rsidRDefault="00106388" w:rsidP="0010638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Toda referencia hecha al Consejo Nacional del Ambiente - CONAM se entenderá como efectuada al Ministerio del Ambiente, conforme a lo dispuesto por la tercera disposición complementaria final del Decreto Legislativo </w:t>
      </w:r>
      <w:proofErr w:type="spellStart"/>
      <w:r w:rsidRPr="00106388">
        <w:rPr>
          <w:rFonts w:ascii="Arial" w:hAnsi="Arial" w:cs="Arial"/>
          <w:sz w:val="20"/>
          <w:szCs w:val="20"/>
        </w:rPr>
        <w:t>Nº</w:t>
      </w:r>
      <w:proofErr w:type="spellEnd"/>
      <w:r w:rsidRPr="00106388">
        <w:rPr>
          <w:rFonts w:ascii="Arial" w:hAnsi="Arial" w:cs="Arial"/>
          <w:sz w:val="20"/>
          <w:szCs w:val="20"/>
        </w:rPr>
        <w:t xml:space="preserve"> 101</w:t>
      </w:r>
      <w:r w:rsidRPr="00106388">
        <w:rPr>
          <w:rFonts w:ascii="Arial" w:hAnsi="Arial" w:cs="Arial"/>
          <w:sz w:val="20"/>
          <w:szCs w:val="20"/>
        </w:rPr>
        <w:t xml:space="preserve">3, que aprueba la Ley de creación, organización y funciones del Ministerio del Ambiente.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Comuníquese al señor </w:t>
      </w:r>
      <w:proofErr w:type="gramStart"/>
      <w:r w:rsidRPr="00106388">
        <w:rPr>
          <w:rFonts w:ascii="Arial" w:hAnsi="Arial" w:cs="Arial"/>
          <w:sz w:val="20"/>
          <w:szCs w:val="20"/>
        </w:rPr>
        <w:t>Presidente</w:t>
      </w:r>
      <w:proofErr w:type="gramEnd"/>
      <w:r w:rsidRPr="00106388">
        <w:rPr>
          <w:rFonts w:ascii="Arial" w:hAnsi="Arial" w:cs="Arial"/>
          <w:sz w:val="20"/>
          <w:szCs w:val="20"/>
        </w:rPr>
        <w:t xml:space="preserve"> de la República para su promulgación.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En Lima, a los once días del mes de junio de dos mil ocho.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LUIS GONZALES POSADA EYZAGUIRRE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Presidente del Congreso de la República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MARTHA MOYANO DELGADO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Segunda </w:t>
      </w:r>
      <w:proofErr w:type="gramStart"/>
      <w:r w:rsidRPr="00106388">
        <w:rPr>
          <w:rFonts w:ascii="Arial" w:hAnsi="Arial" w:cs="Arial"/>
          <w:sz w:val="20"/>
          <w:szCs w:val="20"/>
        </w:rPr>
        <w:t>Vicepresidenta</w:t>
      </w:r>
      <w:proofErr w:type="gramEnd"/>
      <w:r w:rsidRPr="00106388">
        <w:rPr>
          <w:rFonts w:ascii="Arial" w:hAnsi="Arial" w:cs="Arial"/>
          <w:sz w:val="20"/>
          <w:szCs w:val="20"/>
        </w:rPr>
        <w:t xml:space="preserve"> del Congreso de la República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AL SEÑOR PRESIDENTE CONSTITUCIONAL DE LA REPÚBLICA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POR TANTO: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Mando se p</w:t>
      </w:r>
      <w:r w:rsidRPr="00106388">
        <w:rPr>
          <w:rFonts w:ascii="Arial" w:hAnsi="Arial" w:cs="Arial"/>
          <w:sz w:val="20"/>
          <w:szCs w:val="20"/>
        </w:rPr>
        <w:t xml:space="preserve">ublique y cumpla.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Dado en la Casa de Gobierno, en Lima, a los trece días del mes de junio del año dos mil ocho.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ALAN GARCÍA PÉREZ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 xml:space="preserve">Presidente Constitucional de la República </w:t>
      </w:r>
    </w:p>
    <w:p w:rsidR="00000000" w:rsidRPr="00106388" w:rsidRDefault="00106388">
      <w:pPr>
        <w:pStyle w:val="NormalWeb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JORGE DEL CASTILLO GÁLVEZ</w:t>
      </w:r>
    </w:p>
    <w:p w:rsidR="00000000" w:rsidRPr="00106388" w:rsidRDefault="00106388" w:rsidP="00106388">
      <w:pPr>
        <w:pStyle w:val="NormalWeb"/>
        <w:spacing w:after="240" w:afterAutospacing="0"/>
        <w:rPr>
          <w:rFonts w:ascii="Arial" w:hAnsi="Arial" w:cs="Arial"/>
          <w:sz w:val="20"/>
          <w:szCs w:val="20"/>
        </w:rPr>
      </w:pPr>
      <w:r w:rsidRPr="00106388">
        <w:rPr>
          <w:rFonts w:ascii="Arial" w:hAnsi="Arial" w:cs="Arial"/>
          <w:sz w:val="20"/>
          <w:szCs w:val="20"/>
        </w:rPr>
        <w:t>Presidente del Consejo de M</w:t>
      </w:r>
      <w:r w:rsidRPr="00106388">
        <w:rPr>
          <w:rFonts w:ascii="Arial" w:hAnsi="Arial" w:cs="Arial"/>
          <w:sz w:val="20"/>
          <w:szCs w:val="20"/>
        </w:rPr>
        <w:t xml:space="preserve">inistros </w:t>
      </w:r>
      <w:r w:rsidRPr="00106388">
        <w:rPr>
          <w:rFonts w:ascii="Arial" w:eastAsia="Times New Roman" w:hAnsi="Arial" w:cs="Arial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4" o:title=""/>
          </v:shape>
          <w:control r:id="rId5" w:name="DefaultOcxName" w:shapeid="_x0000_i1029"/>
        </w:object>
      </w:r>
    </w:p>
    <w:p w:rsidR="00000000" w:rsidRDefault="00106388">
      <w:pPr>
        <w:pStyle w:val="z-Finaldelformulario"/>
      </w:pPr>
      <w:r>
        <w:t>F</w:t>
      </w:r>
      <w:r>
        <w:t>inal del formulario</w:t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88"/>
    <w:rsid w:val="001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915111"/>
  <w15:chartTrackingRefBased/>
  <w15:docId w15:val="{15E28225-2823-46E1-8830-316A496D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eyes">
    <w:name w:val="leyes"/>
    <w:basedOn w:val="Fuentedeprrafopredeter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Valencia Cruz</dc:creator>
  <cp:keywords/>
  <dc:description/>
  <cp:lastModifiedBy>Jose Carlos Valencia Cruz</cp:lastModifiedBy>
  <cp:revision>2</cp:revision>
  <dcterms:created xsi:type="dcterms:W3CDTF">2019-09-09T16:52:00Z</dcterms:created>
  <dcterms:modified xsi:type="dcterms:W3CDTF">2019-09-09T16:52:00Z</dcterms:modified>
</cp:coreProperties>
</file>